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5ED2691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9272AA" w:rsidRPr="007C51FA">
        <w:t xml:space="preserve">Engineering and </w:t>
      </w:r>
      <w:r w:rsidR="009272AA">
        <w:t>m</w:t>
      </w:r>
      <w:r w:rsidR="009272AA" w:rsidRPr="007C51FA">
        <w:t xml:space="preserve">anufacturing </w:t>
      </w:r>
      <w:r w:rsidR="009272AA">
        <w:t>c</w:t>
      </w:r>
      <w:r w:rsidR="009272AA" w:rsidRPr="007C51FA">
        <w:t xml:space="preserve">ontrol </w:t>
      </w:r>
      <w:r w:rsidR="009272AA">
        <w:t>s</w:t>
      </w:r>
      <w:r w:rsidR="009272AA" w:rsidRPr="007C51FA">
        <w:t>ystems</w:t>
      </w:r>
      <w:bookmarkEnd w:id="0"/>
    </w:p>
    <w:p w14:paraId="5C4F3365" w14:textId="1414A5E7" w:rsidR="00474F67" w:rsidRPr="00692A45" w:rsidRDefault="00474F67" w:rsidP="00CB597B">
      <w:pPr>
        <w:pStyle w:val="Heading1"/>
      </w:pPr>
      <w:r w:rsidRPr="00692A45">
        <w:t xml:space="preserve">Worksheet </w:t>
      </w:r>
      <w:r w:rsidR="000961D4">
        <w:t>7</w:t>
      </w:r>
      <w:r w:rsidRPr="00692A45">
        <w:t xml:space="preserve">: </w:t>
      </w:r>
      <w:r w:rsidR="000961D4" w:rsidRPr="000961D4">
        <w:t>Representing control systems</w:t>
      </w:r>
      <w:r w:rsidR="007C51FA">
        <w:t xml:space="preserve"> </w:t>
      </w:r>
      <w:r w:rsidR="00853B35">
        <w:t>(</w:t>
      </w:r>
      <w:r w:rsidR="00984EFC">
        <w:t>tutor</w:t>
      </w:r>
      <w:r w:rsidR="00853B35">
        <w:t>)</w:t>
      </w:r>
    </w:p>
    <w:p w14:paraId="151AF86A" w14:textId="0FF3D2F9" w:rsidR="000961D4" w:rsidRPr="009272AA" w:rsidRDefault="009272AA" w:rsidP="009272AA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1" w:name="_Hlk98451076"/>
      <w:r w:rsidRPr="009272AA">
        <w:rPr>
          <w:rFonts w:cs="Arial"/>
          <w:szCs w:val="22"/>
        </w:rPr>
        <w:t>The diagram</w:t>
      </w:r>
      <w:r w:rsidR="000961D4" w:rsidRPr="009272AA">
        <w:rPr>
          <w:rFonts w:cs="Arial"/>
          <w:szCs w:val="22"/>
        </w:rPr>
        <w:t xml:space="preserve"> shows a light sensor system. </w:t>
      </w:r>
      <w:r w:rsidRPr="009272AA">
        <w:rPr>
          <w:rFonts w:cs="Arial"/>
          <w:szCs w:val="22"/>
        </w:rPr>
        <w:t>What type of diagram is this?</w:t>
      </w:r>
    </w:p>
    <w:p w14:paraId="1C029B5F" w14:textId="15F25EB3" w:rsidR="000961D4" w:rsidRDefault="00F97F67" w:rsidP="000961D4">
      <w:pPr>
        <w:rPr>
          <w:rFonts w:cs="Arial"/>
          <w:szCs w:val="22"/>
        </w:rPr>
      </w:pPr>
      <w:r w:rsidRPr="00851F37">
        <w:rPr>
          <w:rFonts w:cs="Arial"/>
          <w:b/>
          <w:bCs/>
          <w:noProof/>
          <w:szCs w:val="22"/>
        </w:rPr>
        <w:drawing>
          <wp:anchor distT="0" distB="0" distL="114300" distR="114300" simplePos="0" relativeHeight="251659264" behindDoc="0" locked="0" layoutInCell="1" allowOverlap="1" wp14:anchorId="0E27B619" wp14:editId="248191FC">
            <wp:simplePos x="0" y="0"/>
            <wp:positionH relativeFrom="margin">
              <wp:posOffset>0</wp:posOffset>
            </wp:positionH>
            <wp:positionV relativeFrom="paragraph">
              <wp:posOffset>220345</wp:posOffset>
            </wp:positionV>
            <wp:extent cx="6043930" cy="1453515"/>
            <wp:effectExtent l="0" t="0" r="0" b="0"/>
            <wp:wrapSquare wrapText="bothSides"/>
            <wp:docPr id="17" name="Picture 1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38B116" w14:textId="77777777" w:rsidR="000961D4" w:rsidRDefault="000961D4" w:rsidP="000961D4">
      <w:pPr>
        <w:jc w:val="center"/>
        <w:rPr>
          <w:rFonts w:cs="Arial"/>
          <w:szCs w:val="22"/>
        </w:rPr>
      </w:pPr>
    </w:p>
    <w:p w14:paraId="651081C0" w14:textId="09C4D4F4" w:rsidR="000961D4" w:rsidRPr="000961D4" w:rsidRDefault="000961D4" w:rsidP="000961D4">
      <w:pPr>
        <w:jc w:val="center"/>
        <w:rPr>
          <w:rFonts w:cs="Arial"/>
          <w:b/>
          <w:bCs/>
          <w:szCs w:val="22"/>
        </w:rPr>
      </w:pPr>
    </w:p>
    <w:p w14:paraId="2BBF859A" w14:textId="1809C8BB" w:rsidR="001E1EC0" w:rsidRPr="00156399" w:rsidRDefault="009272AA" w:rsidP="001E1EC0">
      <w:pPr>
        <w:pStyle w:val="Answer"/>
        <w:rPr>
          <w:color w:val="FF0000"/>
        </w:rPr>
      </w:pPr>
      <w:r>
        <w:rPr>
          <w:color w:val="FF0000"/>
        </w:rPr>
        <w:t>This is a b</w:t>
      </w:r>
      <w:r w:rsidR="001E1EC0">
        <w:rPr>
          <w:color w:val="FF0000"/>
        </w:rPr>
        <w:t>lock diagram</w:t>
      </w:r>
    </w:p>
    <w:p w14:paraId="08755438" w14:textId="77777777" w:rsidR="006E43A5" w:rsidRDefault="006E43A5" w:rsidP="00A964E5">
      <w:pPr>
        <w:spacing w:before="0" w:after="0"/>
        <w:rPr>
          <w:rFonts w:cs="Arial"/>
          <w:szCs w:val="22"/>
        </w:rPr>
      </w:pPr>
    </w:p>
    <w:p w14:paraId="472C20C1" w14:textId="0529DBE0" w:rsidR="00A964E5" w:rsidRDefault="009272AA" w:rsidP="009272AA">
      <w:pPr>
        <w:pStyle w:val="ListParagraph"/>
        <w:numPr>
          <w:ilvl w:val="0"/>
          <w:numId w:val="40"/>
        </w:numPr>
        <w:spacing w:before="0" w:after="0"/>
      </w:pPr>
      <w:r w:rsidRPr="009272AA">
        <w:rPr>
          <w:rFonts w:cs="Arial"/>
          <w:szCs w:val="22"/>
        </w:rPr>
        <w:t>Outline</w:t>
      </w:r>
      <w:r w:rsidR="000961D4" w:rsidRPr="009272AA">
        <w:rPr>
          <w:rFonts w:cs="Arial"/>
          <w:szCs w:val="22"/>
        </w:rPr>
        <w:t xml:space="preserve"> </w:t>
      </w:r>
      <w:r w:rsidR="000961D4" w:rsidRPr="009272AA">
        <w:rPr>
          <w:rFonts w:cs="Arial"/>
          <w:b/>
          <w:bCs/>
          <w:szCs w:val="22"/>
        </w:rPr>
        <w:t>two</w:t>
      </w:r>
      <w:r w:rsidR="000961D4" w:rsidRPr="009272AA">
        <w:rPr>
          <w:rFonts w:cs="Arial"/>
          <w:szCs w:val="22"/>
        </w:rPr>
        <w:t xml:space="preserve"> benefits and </w:t>
      </w:r>
      <w:r w:rsidR="000961D4" w:rsidRPr="009272AA">
        <w:rPr>
          <w:rFonts w:cs="Arial"/>
          <w:b/>
          <w:bCs/>
          <w:szCs w:val="22"/>
        </w:rPr>
        <w:t>one</w:t>
      </w:r>
      <w:r w:rsidR="000961D4" w:rsidRPr="009272AA">
        <w:rPr>
          <w:rFonts w:cs="Arial"/>
          <w:szCs w:val="22"/>
        </w:rPr>
        <w:t xml:space="preserve"> limitation of using schematics to represent systems.</w:t>
      </w:r>
      <w:r w:rsidR="00A964E5" w:rsidRPr="00A964E5">
        <w:t xml:space="preserve"> </w:t>
      </w:r>
    </w:p>
    <w:p w14:paraId="3BF36288" w14:textId="0A41E150" w:rsidR="00DD6565" w:rsidRPr="00DD6565" w:rsidRDefault="00DD6565" w:rsidP="009272AA">
      <w:pPr>
        <w:pStyle w:val="Answer"/>
        <w:numPr>
          <w:ilvl w:val="0"/>
          <w:numId w:val="38"/>
        </w:numPr>
        <w:rPr>
          <w:color w:val="FF0000"/>
        </w:rPr>
      </w:pPr>
      <w:r w:rsidRPr="00DD6565">
        <w:rPr>
          <w:color w:val="FF0000"/>
        </w:rPr>
        <w:t>Benefits</w:t>
      </w:r>
      <w:r>
        <w:rPr>
          <w:color w:val="FF0000"/>
        </w:rPr>
        <w:t xml:space="preserve">: </w:t>
      </w:r>
      <w:r w:rsidR="006B107A">
        <w:rPr>
          <w:color w:val="FF0000"/>
        </w:rPr>
        <w:t>schematics use</w:t>
      </w:r>
      <w:r w:rsidRPr="00DD6565">
        <w:rPr>
          <w:color w:val="FF0000"/>
        </w:rPr>
        <w:t xml:space="preserve"> standard circuit symbols, so anyone can interpret them. Symbols are smaller than pictures of components, </w:t>
      </w:r>
      <w:r w:rsidR="006B107A">
        <w:rPr>
          <w:color w:val="FF0000"/>
        </w:rPr>
        <w:t>and this</w:t>
      </w:r>
      <w:r w:rsidRPr="00DD6565">
        <w:rPr>
          <w:color w:val="FF0000"/>
        </w:rPr>
        <w:t xml:space="preserve"> reduces the size of </w:t>
      </w:r>
      <w:r w:rsidR="006B107A">
        <w:rPr>
          <w:color w:val="FF0000"/>
        </w:rPr>
        <w:t xml:space="preserve">the </w:t>
      </w:r>
      <w:r w:rsidRPr="00DD6565">
        <w:rPr>
          <w:color w:val="FF0000"/>
        </w:rPr>
        <w:t>diagrams</w:t>
      </w:r>
      <w:r w:rsidR="006B107A">
        <w:rPr>
          <w:color w:val="FF0000"/>
        </w:rPr>
        <w:t xml:space="preserve"> and </w:t>
      </w:r>
      <w:r w:rsidRPr="00DD6565">
        <w:rPr>
          <w:color w:val="FF0000"/>
        </w:rPr>
        <w:t xml:space="preserve">makes them easier to understand. </w:t>
      </w:r>
    </w:p>
    <w:p w14:paraId="75503096" w14:textId="44DC7882" w:rsidR="001E1EC0" w:rsidRPr="00156399" w:rsidRDefault="00DD6565" w:rsidP="009272AA">
      <w:pPr>
        <w:pStyle w:val="Answer"/>
        <w:numPr>
          <w:ilvl w:val="0"/>
          <w:numId w:val="38"/>
        </w:numPr>
        <w:rPr>
          <w:color w:val="FF0000"/>
        </w:rPr>
      </w:pPr>
      <w:r w:rsidRPr="00DD6565">
        <w:rPr>
          <w:color w:val="FF0000"/>
        </w:rPr>
        <w:t xml:space="preserve">Limitation: </w:t>
      </w:r>
      <w:r w:rsidR="006B107A">
        <w:rPr>
          <w:color w:val="FF0000"/>
        </w:rPr>
        <w:t>schematics do</w:t>
      </w:r>
      <w:r w:rsidRPr="00DD6565">
        <w:rPr>
          <w:color w:val="FF0000"/>
        </w:rPr>
        <w:t xml:space="preserve"> not show the physical layout of components and wiring, so the engineer cannot see where they will be placed in the casing.</w:t>
      </w:r>
      <w:r w:rsidRPr="00DD6565">
        <w:rPr>
          <w:color w:val="FF0000"/>
        </w:rPr>
        <w:tab/>
      </w:r>
    </w:p>
    <w:bookmarkEnd w:id="1"/>
    <w:p w14:paraId="00C949CB" w14:textId="58A84C2B" w:rsidR="00B32AAC" w:rsidRDefault="00B32AAC" w:rsidP="00B32AAC">
      <w:pPr>
        <w:pStyle w:val="Answer"/>
        <w:ind w:left="0"/>
      </w:pPr>
    </w:p>
    <w:p w14:paraId="6E9FEF91" w14:textId="77777777" w:rsidR="00A964E5" w:rsidRDefault="00A964E5" w:rsidP="009272AA">
      <w:pPr>
        <w:pStyle w:val="ListParagraph"/>
        <w:numPr>
          <w:ilvl w:val="0"/>
          <w:numId w:val="40"/>
        </w:numPr>
        <w:spacing w:before="0" w:after="0"/>
      </w:pPr>
      <w:r w:rsidRPr="00A964E5">
        <w:t>Explain the purpose of wiring diagrams and the reasons why they are used.</w:t>
      </w:r>
      <w:r>
        <w:t xml:space="preserve"> </w:t>
      </w:r>
    </w:p>
    <w:p w14:paraId="7D575185" w14:textId="6C980988" w:rsidR="0036691B" w:rsidRPr="0036691B" w:rsidRDefault="0036691B" w:rsidP="009272AA">
      <w:pPr>
        <w:pStyle w:val="Answer"/>
        <w:numPr>
          <w:ilvl w:val="0"/>
          <w:numId w:val="39"/>
        </w:numPr>
        <w:rPr>
          <w:color w:val="FF0000"/>
        </w:rPr>
      </w:pPr>
      <w:r w:rsidRPr="0036691B">
        <w:rPr>
          <w:color w:val="FF0000"/>
        </w:rPr>
        <w:t xml:space="preserve">To show both the physical connections and layout of an electrical circuit, using pictorial representations of components and wiring. </w:t>
      </w:r>
    </w:p>
    <w:p w14:paraId="1F19D810" w14:textId="6CD20FF2" w:rsidR="001E1EC0" w:rsidRPr="00156399" w:rsidRDefault="0036691B" w:rsidP="009272AA">
      <w:pPr>
        <w:pStyle w:val="Answer"/>
        <w:numPr>
          <w:ilvl w:val="0"/>
          <w:numId w:val="39"/>
        </w:numPr>
        <w:rPr>
          <w:color w:val="FF0000"/>
        </w:rPr>
      </w:pPr>
      <w:r w:rsidRPr="0036691B">
        <w:rPr>
          <w:color w:val="FF0000"/>
        </w:rPr>
        <w:t>The pictorial representations used are to agreed standards, so any engineer can interpret them. They help engineers to perform installations and fix faults, as they show where components</w:t>
      </w:r>
      <w:r>
        <w:rPr>
          <w:color w:val="FF0000"/>
        </w:rPr>
        <w:t>, parts and</w:t>
      </w:r>
      <w:r w:rsidRPr="0036691B">
        <w:rPr>
          <w:color w:val="FF0000"/>
        </w:rPr>
        <w:t xml:space="preserve"> wires are physically located within the casing, cable trunking</w:t>
      </w:r>
      <w:r w:rsidR="006B107A">
        <w:rPr>
          <w:color w:val="FF0000"/>
        </w:rPr>
        <w:t>,</w:t>
      </w:r>
      <w:r w:rsidRPr="0036691B">
        <w:rPr>
          <w:color w:val="FF0000"/>
        </w:rPr>
        <w:t xml:space="preserve"> etc.</w:t>
      </w:r>
    </w:p>
    <w:p w14:paraId="5BFB1EAD" w14:textId="77777777" w:rsidR="00A964E5" w:rsidRDefault="00A964E5" w:rsidP="00A964E5">
      <w:pPr>
        <w:spacing w:before="0" w:after="0"/>
      </w:pPr>
    </w:p>
    <w:p w14:paraId="4B7EE211" w14:textId="1AB1EE0A" w:rsidR="00A964E5" w:rsidRDefault="00A964E5" w:rsidP="00B32AAC">
      <w:pPr>
        <w:pStyle w:val="Answer"/>
        <w:ind w:left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2F92" w14:textId="77777777" w:rsidR="008F524D" w:rsidRDefault="008F524D">
      <w:pPr>
        <w:spacing w:before="0" w:after="0"/>
      </w:pPr>
      <w:r>
        <w:separator/>
      </w:r>
    </w:p>
  </w:endnote>
  <w:endnote w:type="continuationSeparator" w:id="0">
    <w:p w14:paraId="5E9367EA" w14:textId="77777777" w:rsidR="008F524D" w:rsidRDefault="008F52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77317E0" w:rsidR="00110217" w:rsidRPr="00F03E33" w:rsidRDefault="003F7F14" w:rsidP="00DB4FB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9930282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B4FBF">
      <w:br/>
      <w:t xml:space="preserve">                                      </w:t>
    </w:r>
    <w:r w:rsidR="00497A33" w:rsidRPr="00A61555">
      <w:t xml:space="preserve">© </w:t>
    </w:r>
    <w:r w:rsidR="007C2E5E" w:rsidRPr="007C2E5E">
      <w:t>City &amp; Guilds Limited</w:t>
    </w:r>
    <w:r w:rsidR="00497A33" w:rsidRPr="00A61555">
      <w:t>. All rights reserved.</w:t>
    </w:r>
    <w:r w:rsidR="00DB4FBF">
      <w:br/>
    </w:r>
    <w:r w:rsidR="00DB4FBF">
      <w:rPr>
        <w:rFonts w:eastAsia="Calibri"/>
        <w:noProof/>
      </w:rPr>
      <w:t xml:space="preserve">                                ‘T-LEVELS’ is a registered trade mark of the Department for Education.</w:t>
    </w:r>
    <w:r w:rsidR="00DB4FBF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16B89" w14:textId="77777777" w:rsidR="008F524D" w:rsidRDefault="008F524D">
      <w:pPr>
        <w:spacing w:before="0" w:after="0"/>
      </w:pPr>
      <w:r>
        <w:separator/>
      </w:r>
    </w:p>
  </w:footnote>
  <w:footnote w:type="continuationSeparator" w:id="0">
    <w:p w14:paraId="50B564C8" w14:textId="77777777" w:rsidR="008F524D" w:rsidRDefault="008F52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452C6"/>
    <w:multiLevelType w:val="hybridMultilevel"/>
    <w:tmpl w:val="89980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57B9A"/>
    <w:multiLevelType w:val="hybridMultilevel"/>
    <w:tmpl w:val="069A9F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357F8"/>
    <w:multiLevelType w:val="hybridMultilevel"/>
    <w:tmpl w:val="DFF438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6"/>
  </w:num>
  <w:num w:numId="2" w16cid:durableId="2085760809">
    <w:abstractNumId w:val="19"/>
  </w:num>
  <w:num w:numId="3" w16cid:durableId="1691105771">
    <w:abstractNumId w:val="26"/>
  </w:num>
  <w:num w:numId="4" w16cid:durableId="1639845014">
    <w:abstractNumId w:val="21"/>
  </w:num>
  <w:num w:numId="5" w16cid:durableId="553203862">
    <w:abstractNumId w:val="9"/>
  </w:num>
  <w:num w:numId="6" w16cid:durableId="368263113">
    <w:abstractNumId w:val="20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2"/>
  </w:num>
  <w:num w:numId="11" w16cid:durableId="1057364945">
    <w:abstractNumId w:val="18"/>
  </w:num>
  <w:num w:numId="12" w16cid:durableId="842546228">
    <w:abstractNumId w:val="7"/>
  </w:num>
  <w:num w:numId="13" w16cid:durableId="563612809">
    <w:abstractNumId w:val="17"/>
  </w:num>
  <w:num w:numId="14" w16cid:durableId="229119665">
    <w:abstractNumId w:val="23"/>
  </w:num>
  <w:num w:numId="15" w16cid:durableId="2064794079">
    <w:abstractNumId w:val="14"/>
  </w:num>
  <w:num w:numId="16" w16cid:durableId="2026251904">
    <w:abstractNumId w:val="8"/>
  </w:num>
  <w:num w:numId="17" w16cid:durableId="1747218545">
    <w:abstractNumId w:val="28"/>
  </w:num>
  <w:num w:numId="18" w16cid:durableId="1947301701">
    <w:abstractNumId w:val="29"/>
  </w:num>
  <w:num w:numId="19" w16cid:durableId="393433573">
    <w:abstractNumId w:val="5"/>
  </w:num>
  <w:num w:numId="20" w16cid:durableId="740103160">
    <w:abstractNumId w:val="4"/>
  </w:num>
  <w:num w:numId="21" w16cid:durableId="170334394">
    <w:abstractNumId w:val="12"/>
  </w:num>
  <w:num w:numId="22" w16cid:durableId="1364281878">
    <w:abstractNumId w:val="12"/>
    <w:lvlOverride w:ilvl="0">
      <w:startOverride w:val="1"/>
    </w:lvlOverride>
  </w:num>
  <w:num w:numId="23" w16cid:durableId="673647917">
    <w:abstractNumId w:val="27"/>
  </w:num>
  <w:num w:numId="24" w16cid:durableId="2082024958">
    <w:abstractNumId w:val="12"/>
    <w:lvlOverride w:ilvl="0">
      <w:startOverride w:val="1"/>
    </w:lvlOverride>
  </w:num>
  <w:num w:numId="25" w16cid:durableId="788353194">
    <w:abstractNumId w:val="12"/>
    <w:lvlOverride w:ilvl="0">
      <w:startOverride w:val="1"/>
    </w:lvlOverride>
  </w:num>
  <w:num w:numId="26" w16cid:durableId="510418218">
    <w:abstractNumId w:val="13"/>
  </w:num>
  <w:num w:numId="27" w16cid:durableId="1738279459">
    <w:abstractNumId w:val="24"/>
  </w:num>
  <w:num w:numId="28" w16cid:durableId="898444132">
    <w:abstractNumId w:val="12"/>
    <w:lvlOverride w:ilvl="0">
      <w:startOverride w:val="1"/>
    </w:lvlOverride>
  </w:num>
  <w:num w:numId="29" w16cid:durableId="220946481">
    <w:abstractNumId w:val="25"/>
  </w:num>
  <w:num w:numId="30" w16cid:durableId="29886341">
    <w:abstractNumId w:val="12"/>
  </w:num>
  <w:num w:numId="31" w16cid:durableId="486822674">
    <w:abstractNumId w:val="12"/>
    <w:lvlOverride w:ilvl="0">
      <w:startOverride w:val="1"/>
    </w:lvlOverride>
  </w:num>
  <w:num w:numId="32" w16cid:durableId="173304512">
    <w:abstractNumId w:val="12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6"/>
  </w:num>
  <w:num w:numId="35" w16cid:durableId="1825773809">
    <w:abstractNumId w:val="30"/>
  </w:num>
  <w:num w:numId="36" w16cid:durableId="1212569789">
    <w:abstractNumId w:val="1"/>
  </w:num>
  <w:num w:numId="37" w16cid:durableId="152648348">
    <w:abstractNumId w:val="11"/>
  </w:num>
  <w:num w:numId="38" w16cid:durableId="856775140">
    <w:abstractNumId w:val="10"/>
  </w:num>
  <w:num w:numId="39" w16cid:durableId="946351223">
    <w:abstractNumId w:val="3"/>
  </w:num>
  <w:num w:numId="40" w16cid:durableId="12542407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9491D"/>
    <w:rsid w:val="001E1EC0"/>
    <w:rsid w:val="001E544B"/>
    <w:rsid w:val="001F74AD"/>
    <w:rsid w:val="002240D8"/>
    <w:rsid w:val="00274B8D"/>
    <w:rsid w:val="002D07A8"/>
    <w:rsid w:val="002D4B18"/>
    <w:rsid w:val="003405EA"/>
    <w:rsid w:val="0036691B"/>
    <w:rsid w:val="003D24AE"/>
    <w:rsid w:val="003F16B1"/>
    <w:rsid w:val="003F6E46"/>
    <w:rsid w:val="003F7F14"/>
    <w:rsid w:val="00404B31"/>
    <w:rsid w:val="00465983"/>
    <w:rsid w:val="00474E72"/>
    <w:rsid w:val="00474F67"/>
    <w:rsid w:val="0048500D"/>
    <w:rsid w:val="00497A33"/>
    <w:rsid w:val="00524E1B"/>
    <w:rsid w:val="0053734D"/>
    <w:rsid w:val="006124C0"/>
    <w:rsid w:val="006135C0"/>
    <w:rsid w:val="006642FD"/>
    <w:rsid w:val="006807B0"/>
    <w:rsid w:val="00691B95"/>
    <w:rsid w:val="006B107A"/>
    <w:rsid w:val="006B798A"/>
    <w:rsid w:val="006D0DB6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C2E5E"/>
    <w:rsid w:val="007C39E2"/>
    <w:rsid w:val="007C51FA"/>
    <w:rsid w:val="007D127A"/>
    <w:rsid w:val="007E0D2C"/>
    <w:rsid w:val="00823BCE"/>
    <w:rsid w:val="00853B35"/>
    <w:rsid w:val="008C1F1C"/>
    <w:rsid w:val="008D47A6"/>
    <w:rsid w:val="008F524D"/>
    <w:rsid w:val="009272AA"/>
    <w:rsid w:val="009372F9"/>
    <w:rsid w:val="00984EFC"/>
    <w:rsid w:val="009975A0"/>
    <w:rsid w:val="009A2D3F"/>
    <w:rsid w:val="009C5C6E"/>
    <w:rsid w:val="00A147A6"/>
    <w:rsid w:val="00A2454C"/>
    <w:rsid w:val="00A603A7"/>
    <w:rsid w:val="00A76AEB"/>
    <w:rsid w:val="00A82DCC"/>
    <w:rsid w:val="00A964E5"/>
    <w:rsid w:val="00AA16BB"/>
    <w:rsid w:val="00AE245C"/>
    <w:rsid w:val="00B054EC"/>
    <w:rsid w:val="00B32AAC"/>
    <w:rsid w:val="00B634AC"/>
    <w:rsid w:val="00B67403"/>
    <w:rsid w:val="00B67A21"/>
    <w:rsid w:val="00B82F68"/>
    <w:rsid w:val="00BC0AA7"/>
    <w:rsid w:val="00BE2C21"/>
    <w:rsid w:val="00C01D20"/>
    <w:rsid w:val="00C06474"/>
    <w:rsid w:val="00C202BF"/>
    <w:rsid w:val="00C254FD"/>
    <w:rsid w:val="00C858D7"/>
    <w:rsid w:val="00C92F19"/>
    <w:rsid w:val="00CB597B"/>
    <w:rsid w:val="00CC3B85"/>
    <w:rsid w:val="00D073BC"/>
    <w:rsid w:val="00D34DF2"/>
    <w:rsid w:val="00D450D6"/>
    <w:rsid w:val="00D51C40"/>
    <w:rsid w:val="00D52873"/>
    <w:rsid w:val="00D56B82"/>
    <w:rsid w:val="00D8145A"/>
    <w:rsid w:val="00DA2485"/>
    <w:rsid w:val="00DB4FBF"/>
    <w:rsid w:val="00DD6565"/>
    <w:rsid w:val="00DE29A8"/>
    <w:rsid w:val="00E04740"/>
    <w:rsid w:val="00E61995"/>
    <w:rsid w:val="00E67DEE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97F6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7C2E5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948</Characters>
  <Application>Microsoft Office Word</Application>
  <DocSecurity>0</DocSecurity>
  <Lines>23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2022-05-31T17:58:00Z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